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E7" w:rsidRPr="00D873E7" w:rsidRDefault="00D873E7" w:rsidP="00FC3F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73E7" w:rsidRPr="00D873E7" w:rsidRDefault="00D873E7" w:rsidP="00D87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3E7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D873E7" w:rsidRPr="00D873E7" w:rsidRDefault="00D873E7" w:rsidP="00D873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E7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19</w:t>
      </w:r>
    </w:p>
    <w:p w:rsidR="00D873E7" w:rsidRPr="00D873E7" w:rsidRDefault="00D873E7" w:rsidP="00D873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E7"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М.К. НЕХАЕВА»</w:t>
      </w:r>
    </w:p>
    <w:p w:rsidR="00240D67" w:rsidRDefault="00240D67" w:rsidP="00240D67">
      <w:pPr>
        <w:pStyle w:val="Textbody"/>
        <w:spacing w:line="360" w:lineRule="auto"/>
        <w:jc w:val="center"/>
        <w:rPr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b/>
          <w:sz w:val="28"/>
          <w:szCs w:val="28"/>
          <w:lang w:val="ru-RU"/>
        </w:rPr>
      </w:pPr>
    </w:p>
    <w:p w:rsidR="00240D67" w:rsidRPr="00D873E7" w:rsidRDefault="00240D67" w:rsidP="00240D67">
      <w:pPr>
        <w:pStyle w:val="Textbody"/>
        <w:spacing w:line="360" w:lineRule="auto"/>
        <w:jc w:val="center"/>
        <w:rPr>
          <w:b/>
          <w:sz w:val="44"/>
          <w:szCs w:val="44"/>
          <w:lang w:val="ru-RU"/>
        </w:rPr>
      </w:pPr>
    </w:p>
    <w:p w:rsidR="00240D67" w:rsidRPr="00D873E7" w:rsidRDefault="00240D67" w:rsidP="00D873E7">
      <w:pPr>
        <w:pStyle w:val="Textbody"/>
        <w:spacing w:line="360" w:lineRule="auto"/>
        <w:jc w:val="center"/>
        <w:rPr>
          <w:b/>
          <w:sz w:val="44"/>
          <w:szCs w:val="44"/>
        </w:rPr>
      </w:pPr>
      <w:r w:rsidRPr="00D873E7">
        <w:rPr>
          <w:b/>
          <w:sz w:val="44"/>
          <w:szCs w:val="44"/>
        </w:rPr>
        <w:t>«</w:t>
      </w:r>
      <w:r w:rsidR="00D873E7" w:rsidRPr="00D873E7">
        <w:rPr>
          <w:b/>
          <w:sz w:val="44"/>
          <w:szCs w:val="44"/>
          <w:lang w:val="ru-RU"/>
        </w:rPr>
        <w:t>Использование игровых технологий в формировании математических представлений у старших дошкольников</w:t>
      </w:r>
      <w:r w:rsidRPr="00D873E7">
        <w:rPr>
          <w:b/>
          <w:sz w:val="44"/>
          <w:szCs w:val="44"/>
        </w:rPr>
        <w:t>»</w:t>
      </w:r>
    </w:p>
    <w:p w:rsid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240D67" w:rsidRDefault="00240D67" w:rsidP="00D873E7">
      <w:pPr>
        <w:pStyle w:val="Textbody"/>
        <w:spacing w:line="360" w:lineRule="auto"/>
        <w:rPr>
          <w:rFonts w:cs="Times New Roman"/>
          <w:b/>
          <w:sz w:val="28"/>
          <w:szCs w:val="28"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240D67" w:rsidRP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lang w:val="ru-RU"/>
        </w:rPr>
      </w:pPr>
    </w:p>
    <w:p w:rsidR="00240D67" w:rsidRPr="00240D67" w:rsidRDefault="00240D67" w:rsidP="00D873E7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240D67">
        <w:rPr>
          <w:rFonts w:ascii="Times New Roman" w:hAnsi="Times New Roman" w:cs="Times New Roman"/>
          <w:sz w:val="24"/>
          <w:szCs w:val="24"/>
        </w:rPr>
        <w:t>Выполнила: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3E7">
        <w:rPr>
          <w:rFonts w:ascii="Times New Roman" w:hAnsi="Times New Roman" w:cs="Times New Roman"/>
          <w:sz w:val="24"/>
          <w:szCs w:val="24"/>
        </w:rPr>
        <w:t>Бурова Е.С.</w:t>
      </w:r>
    </w:p>
    <w:p w:rsidR="00240D67" w:rsidRP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lang w:val="ru-RU"/>
        </w:rPr>
      </w:pPr>
    </w:p>
    <w:p w:rsidR="00240D67" w:rsidRDefault="00240D67" w:rsidP="00240D67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240D67" w:rsidRPr="00240D67" w:rsidRDefault="003377BC" w:rsidP="00240D67">
      <w:pPr>
        <w:pStyle w:val="Textbody"/>
        <w:spacing w:line="360" w:lineRule="auto"/>
        <w:jc w:val="center"/>
      </w:pPr>
      <w:r>
        <w:rPr>
          <w:rFonts w:cs="Times New Roman"/>
          <w:lang w:val="ru-RU"/>
        </w:rPr>
        <w:t>г.</w:t>
      </w:r>
      <w:r w:rsidR="00D873E7">
        <w:rPr>
          <w:rFonts w:cs="Times New Roman"/>
          <w:lang w:val="ru-RU"/>
        </w:rPr>
        <w:t xml:space="preserve">Сергиев Посад </w:t>
      </w:r>
      <w:r>
        <w:rPr>
          <w:rFonts w:cs="Times New Roman"/>
          <w:lang w:val="ru-RU"/>
        </w:rPr>
        <w:t>–</w:t>
      </w:r>
      <w:r w:rsidR="00D873E7">
        <w:rPr>
          <w:rFonts w:cs="Times New Roman"/>
          <w:lang w:val="ru-RU"/>
        </w:rPr>
        <w:t xml:space="preserve"> 202</w:t>
      </w:r>
      <w:r w:rsidR="00240D67" w:rsidRPr="00240D67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>-26уч.год</w:t>
      </w:r>
      <w:r w:rsidR="00240D67" w:rsidRPr="00240D67">
        <w:rPr>
          <w:rFonts w:cs="Times New Roman"/>
        </w:rPr>
        <w:br w:type="page"/>
      </w:r>
    </w:p>
    <w:p w:rsidR="003A79D0" w:rsidRPr="003B01F1" w:rsidRDefault="003A79D0" w:rsidP="003332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1F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7322F" w:rsidRPr="009C7073" w:rsidRDefault="0043758C" w:rsidP="003B01F1">
      <w:pPr>
        <w:pStyle w:val="c2"/>
        <w:shd w:val="clear" w:color="auto" w:fill="FFFFFF"/>
        <w:spacing w:before="0" w:after="0" w:line="360" w:lineRule="auto"/>
        <w:ind w:firstLine="709"/>
        <w:jc w:val="both"/>
        <w:rPr>
          <w:rStyle w:val="c6"/>
          <w:sz w:val="28"/>
          <w:szCs w:val="28"/>
        </w:rPr>
      </w:pPr>
      <w:r w:rsidRPr="009C7073">
        <w:rPr>
          <w:rStyle w:val="c6"/>
          <w:sz w:val="28"/>
          <w:szCs w:val="28"/>
        </w:rPr>
        <w:t>Дошкольное образовательное учреждение, являясь первой ступенью в системе непрерывного образования</w:t>
      </w:r>
      <w:r w:rsidR="008E54AF" w:rsidRPr="009C7073">
        <w:rPr>
          <w:rStyle w:val="c6"/>
          <w:sz w:val="28"/>
          <w:szCs w:val="28"/>
        </w:rPr>
        <w:t>,  выполняет</w:t>
      </w:r>
      <w:r w:rsidRPr="009C7073">
        <w:rPr>
          <w:rStyle w:val="c6"/>
          <w:sz w:val="28"/>
          <w:szCs w:val="28"/>
        </w:rPr>
        <w:t xml:space="preserve"> важную функцию подготовки детей к школе. </w:t>
      </w:r>
      <w:r w:rsidR="003A79D0" w:rsidRPr="009C7073">
        <w:rPr>
          <w:rStyle w:val="c6"/>
          <w:sz w:val="28"/>
          <w:szCs w:val="28"/>
        </w:rPr>
        <w:t xml:space="preserve">От того, насколько качественно и своевременно будет подготовлен ребенок к школе, во многом зависит успешность его дальнейшего обучения. Одним из основных предметов в школе </w:t>
      </w:r>
      <w:r w:rsidR="0013046C" w:rsidRPr="009C7073">
        <w:rPr>
          <w:rStyle w:val="c6"/>
          <w:sz w:val="28"/>
          <w:szCs w:val="28"/>
        </w:rPr>
        <w:t xml:space="preserve">является математика, которая </w:t>
      </w:r>
      <w:r w:rsidR="003A79D0" w:rsidRPr="009C7073">
        <w:rPr>
          <w:rStyle w:val="c6"/>
          <w:sz w:val="28"/>
          <w:szCs w:val="28"/>
        </w:rPr>
        <w:t xml:space="preserve">обладает уникальным развивающим эффектом. </w:t>
      </w:r>
      <w:r w:rsidR="00E6113B">
        <w:rPr>
          <w:rStyle w:val="c6"/>
          <w:sz w:val="28"/>
          <w:szCs w:val="28"/>
        </w:rPr>
        <w:t>И</w:t>
      </w:r>
      <w:r w:rsidR="003A79D0" w:rsidRPr="009C7073">
        <w:rPr>
          <w:rStyle w:val="c6"/>
          <w:sz w:val="28"/>
          <w:szCs w:val="28"/>
        </w:rPr>
        <w:t xml:space="preserve">зучение </w:t>
      </w:r>
      <w:r w:rsidR="00E6113B">
        <w:rPr>
          <w:rStyle w:val="c6"/>
          <w:sz w:val="28"/>
          <w:szCs w:val="28"/>
        </w:rPr>
        <w:t xml:space="preserve">математики </w:t>
      </w:r>
      <w:r w:rsidR="003A79D0" w:rsidRPr="009C7073">
        <w:rPr>
          <w:rStyle w:val="c6"/>
          <w:sz w:val="28"/>
          <w:szCs w:val="28"/>
        </w:rPr>
        <w:t xml:space="preserve">способствует развитию памяти, речи, воображения, эмоций; формирует настойчивость, терпение, творческий потенциал личности. </w:t>
      </w:r>
    </w:p>
    <w:p w:rsidR="003A79D0" w:rsidRPr="009C7073" w:rsidRDefault="003A79D0" w:rsidP="0033327F">
      <w:pPr>
        <w:pStyle w:val="c2"/>
        <w:shd w:val="clear" w:color="auto" w:fill="FFFFFF"/>
        <w:spacing w:before="0" w:after="0" w:line="360" w:lineRule="auto"/>
        <w:ind w:firstLine="709"/>
        <w:jc w:val="both"/>
        <w:rPr>
          <w:rStyle w:val="c6"/>
          <w:sz w:val="28"/>
          <w:szCs w:val="28"/>
        </w:rPr>
      </w:pPr>
      <w:r w:rsidRPr="00856960">
        <w:rPr>
          <w:rStyle w:val="c6"/>
          <w:sz w:val="28"/>
          <w:szCs w:val="28"/>
        </w:rPr>
        <w:t>Концепция по дошкольному образованию,</w:t>
      </w:r>
      <w:r w:rsidRPr="009C7073">
        <w:rPr>
          <w:rStyle w:val="c6"/>
          <w:sz w:val="28"/>
          <w:szCs w:val="28"/>
        </w:rPr>
        <w:t xml:space="preserve"> требования к обновлению содержания дошкольного образования очерчивают ряд серьёзных требований к познавательному развитию дошкольников, частью которого является математическое развитие. Для умственного развития детей </w:t>
      </w:r>
      <w:r w:rsidR="00E6113B">
        <w:rPr>
          <w:rStyle w:val="c6"/>
          <w:sz w:val="28"/>
          <w:szCs w:val="28"/>
        </w:rPr>
        <w:t>большое</w:t>
      </w:r>
      <w:r w:rsidRPr="009C7073">
        <w:rPr>
          <w:rStyle w:val="c6"/>
          <w:sz w:val="28"/>
          <w:szCs w:val="28"/>
        </w:rPr>
        <w:t xml:space="preserve"> значение имеет приобретение ими математических представлений, которые активно влияют на формирование умственных действий, столь необходимых для познания окружающего мира</w:t>
      </w:r>
      <w:r w:rsidR="0043758C" w:rsidRPr="009C7073">
        <w:rPr>
          <w:rStyle w:val="c6"/>
          <w:sz w:val="28"/>
          <w:szCs w:val="28"/>
        </w:rPr>
        <w:t>.</w:t>
      </w:r>
    </w:p>
    <w:p w:rsidR="0097322F" w:rsidRPr="009C7073" w:rsidRDefault="003A79D0" w:rsidP="0033327F">
      <w:pPr>
        <w:pStyle w:val="c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9C7073">
        <w:rPr>
          <w:sz w:val="28"/>
          <w:szCs w:val="28"/>
        </w:rPr>
        <w:t>Известно, что многие дети испытывают затруднения при усвоении математических</w:t>
      </w:r>
      <w:r w:rsidR="0033327F" w:rsidRPr="009C7073">
        <w:rPr>
          <w:sz w:val="28"/>
          <w:szCs w:val="28"/>
        </w:rPr>
        <w:t xml:space="preserve"> </w:t>
      </w:r>
      <w:r w:rsidRPr="009C7073">
        <w:rPr>
          <w:sz w:val="28"/>
          <w:szCs w:val="28"/>
        </w:rPr>
        <w:t>знаний. Математика</w:t>
      </w:r>
      <w:r w:rsidR="0033327F" w:rsidRPr="009C7073">
        <w:rPr>
          <w:sz w:val="28"/>
          <w:szCs w:val="28"/>
        </w:rPr>
        <w:t xml:space="preserve"> </w:t>
      </w:r>
      <w:r w:rsidRPr="009C7073">
        <w:rPr>
          <w:sz w:val="28"/>
          <w:szCs w:val="28"/>
        </w:rPr>
        <w:t>– один из наиболее трудных учебных предметов. Следовательно, одной из наиболее важных задач воспитателя и родителей – развить у</w:t>
      </w:r>
      <w:r w:rsidR="0033327F" w:rsidRPr="009C7073">
        <w:rPr>
          <w:sz w:val="28"/>
          <w:szCs w:val="28"/>
        </w:rPr>
        <w:t xml:space="preserve"> </w:t>
      </w:r>
      <w:r w:rsidRPr="009C7073">
        <w:rPr>
          <w:sz w:val="28"/>
          <w:szCs w:val="28"/>
        </w:rPr>
        <w:t>ребенка интерес к математике в дошкольном возрасте. Приобщение к этому предмету в</w:t>
      </w:r>
      <w:r w:rsidR="0033327F" w:rsidRPr="009C7073">
        <w:rPr>
          <w:sz w:val="28"/>
          <w:szCs w:val="28"/>
        </w:rPr>
        <w:t xml:space="preserve"> </w:t>
      </w:r>
      <w:r w:rsidRPr="009C7073">
        <w:rPr>
          <w:sz w:val="28"/>
          <w:szCs w:val="28"/>
        </w:rPr>
        <w:t>игровой и занимательной форме поможет ребенку в дальнейшем быстрее и легче</w:t>
      </w:r>
      <w:r w:rsidR="0033327F" w:rsidRPr="009C7073">
        <w:rPr>
          <w:sz w:val="28"/>
          <w:szCs w:val="28"/>
        </w:rPr>
        <w:t xml:space="preserve"> </w:t>
      </w:r>
      <w:r w:rsidRPr="009C7073">
        <w:rPr>
          <w:sz w:val="28"/>
          <w:szCs w:val="28"/>
        </w:rPr>
        <w:t>усваивать школьную программу</w:t>
      </w:r>
      <w:r w:rsidR="00CC3561" w:rsidRPr="009C7073">
        <w:rPr>
          <w:sz w:val="28"/>
          <w:szCs w:val="28"/>
        </w:rPr>
        <w:t>.</w:t>
      </w:r>
      <w:r w:rsidRPr="009C7073">
        <w:rPr>
          <w:sz w:val="28"/>
          <w:szCs w:val="28"/>
        </w:rPr>
        <w:t xml:space="preserve"> </w:t>
      </w:r>
    </w:p>
    <w:p w:rsidR="00184930" w:rsidRPr="003B01F1" w:rsidRDefault="00D873E7" w:rsidP="00E611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3758C" w:rsidRPr="009C7073">
        <w:rPr>
          <w:rFonts w:ascii="Times New Roman" w:eastAsia="Times New Roman" w:hAnsi="Times New Roman" w:cs="Times New Roman"/>
          <w:sz w:val="28"/>
          <w:szCs w:val="28"/>
        </w:rPr>
        <w:t>гровые технологии -</w:t>
      </w:r>
      <w:r w:rsidR="00184930" w:rsidRPr="009C7073">
        <w:rPr>
          <w:rFonts w:ascii="Times New Roman" w:eastAsia="Times New Roman" w:hAnsi="Times New Roman" w:cs="Times New Roman"/>
          <w:sz w:val="28"/>
          <w:szCs w:val="28"/>
        </w:rPr>
        <w:t xml:space="preserve"> фундамент всего дошкольного образования. В свете 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ФОП</w:t>
      </w:r>
      <w:r w:rsidR="00184930" w:rsidRPr="009C7073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 выводится на первый </w:t>
      </w:r>
      <w:r w:rsidR="0043758C" w:rsidRPr="009C7073">
        <w:rPr>
          <w:rFonts w:ascii="Times New Roman" w:eastAsia="Times New Roman" w:hAnsi="Times New Roman" w:cs="Times New Roman"/>
          <w:sz w:val="28"/>
          <w:szCs w:val="28"/>
        </w:rPr>
        <w:t>план,</w:t>
      </w:r>
      <w:r w:rsidR="00184930" w:rsidRPr="009C7073">
        <w:rPr>
          <w:rFonts w:ascii="Times New Roman" w:eastAsia="Times New Roman" w:hAnsi="Times New Roman" w:cs="Times New Roman"/>
          <w:sz w:val="28"/>
          <w:szCs w:val="28"/>
        </w:rPr>
        <w:t xml:space="preserve"> и теперь все дошкольное детство должно быть посвящено игре.</w:t>
      </w:r>
      <w:r w:rsidR="00E57494"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7AC" w:rsidRPr="009C7073">
        <w:rPr>
          <w:rFonts w:ascii="Times New Roman" w:eastAsia="Times New Roman" w:hAnsi="Times New Roman" w:cs="Times New Roman"/>
          <w:sz w:val="28"/>
          <w:szCs w:val="28"/>
        </w:rPr>
        <w:t xml:space="preserve">Игровая деятельность строится как целостное образование, охватывающее определенную часть учебного процесса. 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Игровая педагогическая технология - организация педагогического процесса в форме различных педагогических игр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. Это последовательная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Концептуальные основы игровой технологии:</w:t>
      </w:r>
    </w:p>
    <w:p w:rsidR="00010258" w:rsidRPr="009C7073" w:rsidRDefault="00010258" w:rsidP="005903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Игровая форма совместной деятельности с детьми создаётся при помощи игровых приёмов и ситуаций, выступающих в качестве средства побуждения и стимулирования ребёнка к деятельности.</w:t>
      </w:r>
    </w:p>
    <w:p w:rsidR="00010258" w:rsidRPr="009C7073" w:rsidRDefault="00010258" w:rsidP="005903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Реализация педагогической игры осуществляется в следующей последовательности - дидактическая цель ставится в форме игровой задачи, образовательная деятельность подчиняется правилам игры; учебный материал используется в качестве её средства; успешное выполнение дидактического задания связывается с игровым результатом.</w:t>
      </w:r>
    </w:p>
    <w:p w:rsidR="00010258" w:rsidRPr="009C7073" w:rsidRDefault="00010258" w:rsidP="005903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Игровая технология охватывает определённую часть образовательного процесса, объединённую общим содержанием, сюжетом, персонажем.</w:t>
      </w:r>
    </w:p>
    <w:p w:rsidR="00010258" w:rsidRPr="009C7073" w:rsidRDefault="00010258" w:rsidP="005903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В игровую технологию включаются последовательно игры и упражнения, формирующие одно из интегративных качеств или знание из образовательной области. Но при этом игровой материал должен активизировать образовательный процесс и повысить эффективность освоения учебного материала.</w:t>
      </w:r>
    </w:p>
    <w:p w:rsidR="00010258" w:rsidRPr="009C7073" w:rsidRDefault="00010258" w:rsidP="009403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Главная 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цель игровой технологии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- создание мотивационной основы для формирования навыков и умений</w:t>
      </w:r>
      <w:r w:rsidR="009403BA" w:rsidRPr="009C7073">
        <w:rPr>
          <w:rFonts w:ascii="Times New Roman" w:eastAsia="Times New Roman" w:hAnsi="Times New Roman" w:cs="Times New Roman"/>
          <w:sz w:val="28"/>
          <w:szCs w:val="28"/>
        </w:rPr>
        <w:t>, и е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ё задачи:</w:t>
      </w:r>
    </w:p>
    <w:p w:rsidR="00010258" w:rsidRPr="009C7073" w:rsidRDefault="00010258" w:rsidP="005903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010258" w:rsidRPr="009C7073" w:rsidRDefault="00010258" w:rsidP="005903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Подобрать средства, активизирующие деятельность детей и повышающие её результативность.</w:t>
      </w:r>
    </w:p>
    <w:p w:rsidR="00010258" w:rsidRPr="009C7073" w:rsidRDefault="009403BA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10258" w:rsidRPr="009C7073">
        <w:rPr>
          <w:rFonts w:ascii="Times New Roman" w:eastAsia="Times New Roman" w:hAnsi="Times New Roman" w:cs="Times New Roman"/>
          <w:sz w:val="28"/>
          <w:szCs w:val="28"/>
        </w:rPr>
        <w:t xml:space="preserve">ак любая педагогическая технология, игровая должна соответствовать </w:t>
      </w:r>
      <w:r w:rsidR="00010258" w:rsidRPr="009C7073">
        <w:rPr>
          <w:rFonts w:ascii="Times New Roman" w:eastAsia="Times New Roman" w:hAnsi="Times New Roman" w:cs="Times New Roman"/>
          <w:bCs/>
          <w:sz w:val="28"/>
          <w:szCs w:val="28"/>
        </w:rPr>
        <w:t>следующим требованиям: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Технологическая схема - описание технологического процесса с разделением на логически взаимосвязанные функциональные элементы.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Научная база - опора на определённую научную концепцию достижения образовательных целей.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Системность - технология должна обладать логикой, взаимосвязью всех частей, целостностью.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Управляемость - предполагается возможность целеполагания, планирования процесса обучения, поэтапной диагностики, варьирование средств и методов с целью коррекции результатов.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Эффективность - должна гарантировать достижение определённого стандарта обучения, быть эффективной по результатам и оптимальной по затратам.</w:t>
      </w:r>
    </w:p>
    <w:p w:rsidR="00010258" w:rsidRPr="009C7073" w:rsidRDefault="00010258" w:rsidP="005903F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Воспроизводимость - применение в других образовательных учреждениях.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Значение игровой технологии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Воспитательное и обучающее значение игры зависит от: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знания методики игровой деятельности;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профессионального мастерства педагога при организации и руководства различными видами игр;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учёта возрастных и индивидуальных возможностей.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На современном этапе игровая деятельность в качестве 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самостоятельной технологии может быть использована:</w:t>
      </w: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для освоения темы или содержания изучаемого материала; в качестве занятия или его части </w:t>
      </w:r>
      <w:r w:rsidRPr="009C7073">
        <w:rPr>
          <w:rFonts w:ascii="Times New Roman" w:eastAsia="Times New Roman" w:hAnsi="Times New Roman" w:cs="Times New Roman"/>
          <w:iCs/>
          <w:sz w:val="28"/>
          <w:szCs w:val="28"/>
        </w:rPr>
        <w:t>(введения, объяснения, закрепления, упражнения, контроля)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; как часть образовательной программы, формируемой коллективом ДОУ.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Игра, как правило, собственная инициатива детей, поэтому 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руководство педагога при организации игровой технологии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должно соответствовать требованиям: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- выбор игры - зависит от воспитательных задач, требующих разрешения, но должен выступать средством удовлетворения интересов и потребностей детей </w:t>
      </w:r>
      <w:r w:rsidRPr="009C7073">
        <w:rPr>
          <w:rFonts w:ascii="Times New Roman" w:eastAsia="Times New Roman" w:hAnsi="Times New Roman" w:cs="Times New Roman"/>
          <w:iCs/>
          <w:sz w:val="28"/>
          <w:szCs w:val="28"/>
        </w:rPr>
        <w:t>(дети, проявляют интерес к игре, активно</w:t>
      </w:r>
      <w:r w:rsidR="005138B6" w:rsidRPr="009C7073">
        <w:rPr>
          <w:rFonts w:ascii="Times New Roman" w:eastAsia="Times New Roman" w:hAnsi="Times New Roman" w:cs="Times New Roman"/>
          <w:iCs/>
          <w:sz w:val="28"/>
          <w:szCs w:val="28"/>
        </w:rPr>
        <w:t xml:space="preserve"> действуют</w:t>
      </w:r>
      <w:r w:rsidRPr="009C7073">
        <w:rPr>
          <w:rFonts w:ascii="Times New Roman" w:eastAsia="Times New Roman" w:hAnsi="Times New Roman" w:cs="Times New Roman"/>
          <w:iCs/>
          <w:sz w:val="28"/>
          <w:szCs w:val="28"/>
        </w:rPr>
        <w:t xml:space="preserve"> - происходит естественная подмена мотивов с учебных на игровые)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предложение игры - создаётся игровая проблема, для решения которой предлагаются различные игровые зад</w:t>
      </w:r>
      <w:r w:rsidR="00BA2389" w:rsidRPr="009C7073">
        <w:rPr>
          <w:rFonts w:ascii="Times New Roman" w:eastAsia="Times New Roman" w:hAnsi="Times New Roman" w:cs="Times New Roman"/>
          <w:sz w:val="28"/>
          <w:szCs w:val="28"/>
        </w:rPr>
        <w:t>ачи: правила и техника действий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объяснение игры - кратко, чётко, только после возникновения интереса детей к игре;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игровое оборудование - должно максимально соответствовать содержанию игры и всем требованиям к предметно-игровой среде по ФГОС;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организация игрового коллектива - игровые задачи формулируются таким образом, чтобы каждый ребёнок мог проявить свою активность и организаторские умения. Дети могут действовать в зависимости от хода игры индивидуально, в парах или командах, коллективно.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развитие игровой ситуации - основывается на принципах: отсутствие принуждения любой формы при вовлечении детей в игру; наличие игровой динамики; поддержание игровой атмосферы; взаимосвязь игровой и неигровой деятельности;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окончание игры - анализ результатов должен быть нацелен на практическое применение в реальной жизни.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Главный признак педагогической игры в игровой технологии - чётко поставленная цель обучения и соответствующие ей педагогические результаты, характеризующиеся учебно-познавательной направленностью.</w:t>
      </w:r>
    </w:p>
    <w:p w:rsidR="00010258" w:rsidRPr="009C7073" w:rsidRDefault="00010258" w:rsidP="005903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Виды педагогических игр очень разнообразны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. Они могут различаться:</w:t>
      </w:r>
    </w:p>
    <w:p w:rsidR="0057147D" w:rsidRPr="009C7073" w:rsidRDefault="00010258" w:rsidP="00B535B1">
      <w:pPr>
        <w:pStyle w:val="a5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По виду деятельности - двигательные, интеллектуальные, психологические и т. д.;</w:t>
      </w:r>
    </w:p>
    <w:p w:rsidR="0057147D" w:rsidRPr="009C7073" w:rsidRDefault="00010258" w:rsidP="00B535B1">
      <w:pPr>
        <w:pStyle w:val="a5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характеру педагогического процесса - обучающие, </w:t>
      </w:r>
      <w:r w:rsidR="003B01F1">
        <w:rPr>
          <w:rFonts w:ascii="Times New Roman" w:eastAsia="Times New Roman" w:hAnsi="Times New Roman" w:cs="Times New Roman"/>
          <w:sz w:val="28"/>
          <w:szCs w:val="28"/>
        </w:rPr>
        <w:t xml:space="preserve">контролирующие, познавательные,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воспитательные, развивающие, диагностические.</w:t>
      </w:r>
    </w:p>
    <w:p w:rsidR="0057147D" w:rsidRPr="009C7073" w:rsidRDefault="00010258" w:rsidP="00B535B1">
      <w:pPr>
        <w:pStyle w:val="a5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По характеру игровой методики - игр</w:t>
      </w:r>
      <w:r w:rsidR="00B535B1">
        <w:rPr>
          <w:rFonts w:ascii="Times New Roman" w:eastAsia="Times New Roman" w:hAnsi="Times New Roman" w:cs="Times New Roman"/>
          <w:sz w:val="28"/>
          <w:szCs w:val="28"/>
        </w:rPr>
        <w:t>ы с правилами; игры с правилами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147D" w:rsidRPr="009C7073" w:rsidRDefault="00010258" w:rsidP="00B535B1">
      <w:pPr>
        <w:pStyle w:val="a5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По содержанию - музыкальные, математичес</w:t>
      </w:r>
      <w:r w:rsidR="000439E2">
        <w:rPr>
          <w:rFonts w:ascii="Times New Roman" w:eastAsia="Times New Roman" w:hAnsi="Times New Roman" w:cs="Times New Roman"/>
          <w:sz w:val="28"/>
          <w:szCs w:val="28"/>
        </w:rPr>
        <w:t>кие, социализирующие</w:t>
      </w:r>
      <w:r w:rsidR="00B535B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439E2">
        <w:rPr>
          <w:rFonts w:ascii="Times New Roman" w:eastAsia="Times New Roman" w:hAnsi="Times New Roman" w:cs="Times New Roman"/>
          <w:sz w:val="28"/>
          <w:szCs w:val="28"/>
        </w:rPr>
        <w:t xml:space="preserve"> т.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д.</w:t>
      </w:r>
    </w:p>
    <w:p w:rsidR="00010258" w:rsidRPr="009C7073" w:rsidRDefault="00010258" w:rsidP="00B535B1">
      <w:pPr>
        <w:pStyle w:val="a5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По игровому оборудованию - настольные, </w:t>
      </w:r>
      <w:r w:rsidR="000439E2" w:rsidRPr="009C7073">
        <w:rPr>
          <w:rFonts w:ascii="Times New Roman" w:eastAsia="Times New Roman" w:hAnsi="Times New Roman" w:cs="Times New Roman"/>
          <w:sz w:val="28"/>
          <w:szCs w:val="28"/>
        </w:rPr>
        <w:t>сюжетно-ролевые, театрализованные,</w:t>
      </w:r>
      <w:r w:rsidR="000439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компьютерные,</w:t>
      </w:r>
      <w:r w:rsidR="00043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режиссёрские и т. д.</w:t>
      </w:r>
    </w:p>
    <w:p w:rsidR="00010258" w:rsidRPr="009C7073" w:rsidRDefault="0057147D" w:rsidP="00010258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Основной </w:t>
      </w:r>
      <w:r w:rsidR="00010258"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258" w:rsidRPr="009C7073">
        <w:rPr>
          <w:rFonts w:ascii="Times New Roman" w:eastAsia="Times New Roman" w:hAnsi="Times New Roman" w:cs="Times New Roman"/>
          <w:bCs/>
          <w:sz w:val="28"/>
          <w:szCs w:val="28"/>
        </w:rPr>
        <w:t>компонент игровой технологии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- непосредственное </w:t>
      </w:r>
      <w:r w:rsidR="00010258"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258" w:rsidRPr="009C7073">
        <w:rPr>
          <w:rFonts w:ascii="Times New Roman" w:eastAsia="Times New Roman" w:hAnsi="Times New Roman" w:cs="Times New Roman"/>
          <w:bCs/>
          <w:sz w:val="28"/>
          <w:szCs w:val="28"/>
        </w:rPr>
        <w:t>общение педагога и детей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, что</w:t>
      </w:r>
      <w:r w:rsidR="00511594" w:rsidRPr="009C707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10258" w:rsidRPr="009C7073" w:rsidRDefault="00010258" w:rsidP="009403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активизирует воспитанников;</w:t>
      </w:r>
    </w:p>
    <w:p w:rsidR="00010258" w:rsidRPr="009C7073" w:rsidRDefault="00010258" w:rsidP="009403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повышает познавательный интерес;</w:t>
      </w:r>
    </w:p>
    <w:p w:rsidR="00010258" w:rsidRPr="009C7073" w:rsidRDefault="00010258" w:rsidP="009403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вызывает эмоциональный подъём;</w:t>
      </w:r>
    </w:p>
    <w:p w:rsidR="00010258" w:rsidRPr="009C7073" w:rsidRDefault="00010258" w:rsidP="009403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способствует развитию творчества;</w:t>
      </w:r>
    </w:p>
    <w:p w:rsidR="00B535B1" w:rsidRDefault="00010258" w:rsidP="00B535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010258" w:rsidRPr="009C7073" w:rsidRDefault="00B535B1" w:rsidP="00B535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10258" w:rsidRPr="009C7073">
        <w:rPr>
          <w:rFonts w:ascii="Times New Roman" w:eastAsia="Times New Roman" w:hAnsi="Times New Roman" w:cs="Times New Roman"/>
          <w:sz w:val="28"/>
          <w:szCs w:val="28"/>
        </w:rPr>
        <w:t>Игровые занятия проходят очень живо, в эмоционально благоприятной психологической обстановке, в атмосфере доброжелательности, свободы, равенства, при отсутствии изоляции пассивных детей. Игровые технологии помогают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:rsidR="00E6113B" w:rsidRPr="008C3881" w:rsidRDefault="00184930" w:rsidP="008C3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Составление игровых технологий из отдельных игр и элементов - забота каждого воспитателя.</w:t>
      </w:r>
      <w:r w:rsidR="008C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>Обучение в форме игры может и должно быть интересным, зани</w:t>
      </w:r>
      <w:r w:rsidR="00511594" w:rsidRPr="009C7073">
        <w:rPr>
          <w:rFonts w:ascii="Times New Roman" w:eastAsia="Times New Roman" w:hAnsi="Times New Roman" w:cs="Times New Roman"/>
          <w:sz w:val="28"/>
          <w:szCs w:val="28"/>
        </w:rPr>
        <w:t>мательным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656E" w:rsidRDefault="00184930" w:rsidP="00E6113B">
      <w:pPr>
        <w:spacing w:after="0" w:line="360" w:lineRule="auto"/>
        <w:ind w:firstLine="709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lastRenderedPageBreak/>
        <w:t>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  <w:r w:rsidR="00E6113B" w:rsidRPr="00E611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C3881" w:rsidRPr="00C653A8" w:rsidRDefault="0037656E" w:rsidP="008C3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56E">
        <w:rPr>
          <w:rStyle w:val="c6"/>
          <w:rFonts w:ascii="Times New Roman" w:hAnsi="Times New Roman" w:cs="Times New Roman"/>
          <w:sz w:val="28"/>
          <w:szCs w:val="28"/>
        </w:rPr>
        <w:t>Обучение математике детей дошкольного возраста немыслимо без использования дидактических игр</w:t>
      </w:r>
      <w:r>
        <w:rPr>
          <w:rStyle w:val="c6"/>
          <w:rFonts w:ascii="Times New Roman" w:hAnsi="Times New Roman" w:cs="Times New Roman"/>
          <w:sz w:val="28"/>
          <w:szCs w:val="28"/>
        </w:rPr>
        <w:t>. И</w:t>
      </w:r>
      <w:r w:rsidRPr="009C7073">
        <w:rPr>
          <w:rStyle w:val="c6"/>
          <w:rFonts w:ascii="Times New Roman" w:hAnsi="Times New Roman" w:cs="Times New Roman"/>
          <w:sz w:val="28"/>
          <w:szCs w:val="28"/>
        </w:rPr>
        <w:t>спользование</w:t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 дидактических игр </w:t>
      </w:r>
      <w:r w:rsidRPr="009C7073">
        <w:rPr>
          <w:rStyle w:val="c6"/>
          <w:rFonts w:ascii="Times New Roman" w:hAnsi="Times New Roman" w:cs="Times New Roman"/>
          <w:sz w:val="28"/>
          <w:szCs w:val="28"/>
        </w:rPr>
        <w:t xml:space="preserve"> хорошо помогает восприятию материала и потому ребенок принимает активное участие в познавательном процессе. В дидактических играх есть возможность формировать новые знания, знакомить детей со способами действий. Каждая игра несет конкретную задачу совершенствования математических (количественных, пространственных, временных) представлений детей.</w:t>
      </w:r>
      <w:r w:rsidR="008C3881" w:rsidRPr="008C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881" w:rsidRPr="00C653A8">
        <w:rPr>
          <w:rFonts w:ascii="Times New Roman" w:eastAsia="Times New Roman" w:hAnsi="Times New Roman" w:cs="Times New Roman"/>
          <w:sz w:val="28"/>
          <w:szCs w:val="28"/>
        </w:rPr>
        <w:t>Игры имеют множество познавательных, обучающих функций, например,</w:t>
      </w:r>
    </w:p>
    <w:p w:rsidR="008C3881" w:rsidRPr="00C653A8" w:rsidRDefault="008C3881" w:rsidP="008C388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3A8">
        <w:rPr>
          <w:rFonts w:ascii="Times New Roman" w:eastAsia="Times New Roman" w:hAnsi="Times New Roman" w:cs="Times New Roman"/>
          <w:sz w:val="28"/>
          <w:szCs w:val="28"/>
        </w:rPr>
        <w:t>игры и упражнения, формирующие умение, помогают выделять характерные признаки предметов: то есть учат сравнивать, сопоставлять их;</w:t>
      </w:r>
    </w:p>
    <w:p w:rsidR="008C3881" w:rsidRPr="00C653A8" w:rsidRDefault="008C3881" w:rsidP="008C388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3A8">
        <w:rPr>
          <w:rFonts w:ascii="Times New Roman" w:eastAsia="Times New Roman" w:hAnsi="Times New Roman" w:cs="Times New Roman"/>
          <w:sz w:val="28"/>
          <w:szCs w:val="28"/>
        </w:rPr>
        <w:t>игры,  которые помогают обобщать предметы по определенным признакам;</w:t>
      </w:r>
    </w:p>
    <w:p w:rsidR="008C3881" w:rsidRPr="00C653A8" w:rsidRDefault="008C3881" w:rsidP="008C388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3A8">
        <w:rPr>
          <w:rFonts w:ascii="Times New Roman" w:eastAsia="Times New Roman" w:hAnsi="Times New Roman" w:cs="Times New Roman"/>
          <w:sz w:val="28"/>
          <w:szCs w:val="28"/>
        </w:rPr>
        <w:t>игры, которые воспитывают общение в коллективе, развивают быстроту реакции, смекалку и другое.</w:t>
      </w:r>
      <w:r w:rsidRPr="00C653A8">
        <w:rPr>
          <w:rFonts w:ascii="Times New Roman" w:eastAsia="+mn-ea" w:hAnsi="Times New Roman" w:cs="Times New Roman"/>
          <w:sz w:val="28"/>
          <w:szCs w:val="28"/>
        </w:rPr>
        <w:t xml:space="preserve"> </w:t>
      </w:r>
    </w:p>
    <w:p w:rsidR="00920B06" w:rsidRPr="00FC3F41" w:rsidRDefault="00920B06" w:rsidP="00FC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073">
        <w:rPr>
          <w:rFonts w:ascii="Times New Roman" w:hAnsi="Times New Roman" w:cs="Times New Roman"/>
          <w:sz w:val="28"/>
          <w:szCs w:val="28"/>
        </w:rPr>
        <w:t>Вот почему на занятиях и в повседневной жизни, воспитатели широко используют дидактические игры.</w:t>
      </w:r>
    </w:p>
    <w:p w:rsidR="00051361" w:rsidRPr="00051361" w:rsidRDefault="00051361" w:rsidP="00FC3F4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1361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051361" w:rsidRPr="009C7073" w:rsidRDefault="00051361" w:rsidP="00051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  <w:r w:rsidRPr="009C7073">
        <w:rPr>
          <w:rFonts w:ascii="Times New Roman" w:hAnsi="Times New Roman" w:cs="Times New Roman"/>
          <w:sz w:val="28"/>
          <w:szCs w:val="28"/>
        </w:rPr>
        <w:t xml:space="preserve"> На занятиях и в повседневной жизни широко используются дидактические игры и игровые упражнения. Организуя игры вне занятий, закрепляют, углубляют и расширяют математические представления детей, а главное одновременно решаются обучающие и игровые задачи. </w:t>
      </w:r>
      <w:r w:rsidRPr="009C7073">
        <w:rPr>
          <w:rStyle w:val="c6"/>
          <w:rFonts w:ascii="Times New Roman" w:hAnsi="Times New Roman" w:cs="Times New Roman"/>
          <w:sz w:val="28"/>
          <w:szCs w:val="28"/>
        </w:rPr>
        <w:t xml:space="preserve">Систематическая работа с детьми совершенствует общие умственные </w:t>
      </w:r>
      <w:r w:rsidRPr="009C7073">
        <w:rPr>
          <w:rStyle w:val="c6"/>
          <w:rFonts w:ascii="Times New Roman" w:hAnsi="Times New Roman" w:cs="Times New Roman"/>
          <w:sz w:val="28"/>
          <w:szCs w:val="28"/>
        </w:rPr>
        <w:lastRenderedPageBreak/>
        <w:t>способности: логики мысли, рассуждений и действий, смекалки и сообразительности, пространственных представлений.</w:t>
      </w:r>
    </w:p>
    <w:p w:rsidR="00A44569" w:rsidRPr="009C7073" w:rsidRDefault="00A44569" w:rsidP="00CA47BE">
      <w:pPr>
        <w:pStyle w:val="a3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9C7073">
        <w:rPr>
          <w:sz w:val="28"/>
          <w:szCs w:val="28"/>
        </w:rPr>
        <w:br w:type="page"/>
      </w:r>
    </w:p>
    <w:p w:rsidR="00CC060A" w:rsidRPr="009C7073" w:rsidRDefault="00A44569" w:rsidP="00A445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0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BB30B4" w:rsidRPr="009C7073" w:rsidRDefault="00BB30B4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93536" w:rsidRPr="009C7073" w:rsidRDefault="00D93536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C0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Дидактическая игра</w:t>
      </w:r>
      <w:r w:rsidRPr="009C70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«Перевези урожай»</w:t>
      </w:r>
    </w:p>
    <w:p w:rsidR="00D93536" w:rsidRPr="009C7073" w:rsidRDefault="00D93536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Цель дидактической игры: 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>Расширение представлений детей о количестве предметов и счете.</w:t>
      </w:r>
    </w:p>
    <w:p w:rsidR="00D93536" w:rsidRPr="009C7073" w:rsidRDefault="00D93536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>Учить пересчитывать предметы, называя итоговое число. Закреплять знания цифр, соотносить их с числом предметов.</w:t>
      </w:r>
    </w:p>
    <w:p w:rsidR="00D93536" w:rsidRPr="009C7073" w:rsidRDefault="00D93536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sz w:val="28"/>
          <w:szCs w:val="28"/>
        </w:rPr>
        <w:t>Методика игры:</w:t>
      </w:r>
      <w:r w:rsidR="009F72DE" w:rsidRPr="009C70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72DE" w:rsidRPr="009C7073">
        <w:rPr>
          <w:rFonts w:ascii="Times New Roman" w:eastAsia="Times New Roman" w:hAnsi="Times New Roman" w:cs="Times New Roman"/>
          <w:sz w:val="28"/>
          <w:szCs w:val="28"/>
        </w:rPr>
        <w:t>Ребенку необходимо подобрать к цифре указанное количество предметов.</w:t>
      </w:r>
    </w:p>
    <w:p w:rsidR="00302EFE" w:rsidRPr="009C7073" w:rsidRDefault="00302EFE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4F6EEF" w:rsidRPr="004F6EEF" w:rsidRDefault="00C817CF" w:rsidP="004F6EEF">
      <w:pPr>
        <w:shd w:val="clear" w:color="auto" w:fill="FFFFFF"/>
        <w:spacing w:before="94" w:after="9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Дидактическая игра</w:t>
      </w:r>
      <w:r w:rsidRPr="009C70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F6EEF" w:rsidRPr="009C7073">
        <w:rPr>
          <w:rFonts w:ascii="Times New Roman" w:hAnsi="Times New Roman" w:cs="Times New Roman"/>
          <w:b/>
          <w:sz w:val="28"/>
          <w:szCs w:val="28"/>
        </w:rPr>
        <w:t>«Найди предмет такого же цвета»</w:t>
      </w:r>
      <w:r w:rsidR="004F6EEF" w:rsidRPr="009C7073">
        <w:rPr>
          <w:rFonts w:ascii="Times New Roman" w:hAnsi="Times New Roman" w:cs="Times New Roman"/>
        </w:rPr>
        <w:t xml:space="preserve"> </w:t>
      </w:r>
    </w:p>
    <w:p w:rsidR="004F6EEF" w:rsidRPr="009C7073" w:rsidRDefault="00C817CF" w:rsidP="004F6EEF">
      <w:pPr>
        <w:shd w:val="clear" w:color="auto" w:fill="FFFFFF"/>
        <w:spacing w:before="94" w:after="9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дидактической игры: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EEF" w:rsidRPr="009C7073">
        <w:rPr>
          <w:rFonts w:ascii="Times New Roman" w:eastAsia="Times New Roman" w:hAnsi="Times New Roman" w:cs="Times New Roman"/>
          <w:sz w:val="28"/>
          <w:szCs w:val="28"/>
        </w:rPr>
        <w:t>закрепить умение быстро находить геометрическую фигуру определённого размера и цвета.</w:t>
      </w:r>
    </w:p>
    <w:p w:rsidR="00C817CF" w:rsidRPr="004F6EEF" w:rsidRDefault="00C817CF" w:rsidP="004F6EEF">
      <w:pPr>
        <w:shd w:val="clear" w:color="auto" w:fill="FFFFFF"/>
        <w:spacing w:before="94" w:after="9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 </w:t>
      </w:r>
      <w:r w:rsidRPr="009C7073">
        <w:rPr>
          <w:rFonts w:ascii="Times New Roman" w:eastAsia="Times New Roman" w:hAnsi="Times New Roman" w:cs="Times New Roman"/>
          <w:bCs/>
          <w:sz w:val="28"/>
          <w:szCs w:val="28"/>
        </w:rPr>
        <w:t>Закреплять знания о геометрических фигурах и цветах.</w:t>
      </w:r>
    </w:p>
    <w:p w:rsidR="00D93536" w:rsidRPr="009C7073" w:rsidRDefault="00C817CF" w:rsidP="00C817CF">
      <w:pPr>
        <w:shd w:val="clear" w:color="auto" w:fill="FFFFFF"/>
        <w:spacing w:before="9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sz w:val="28"/>
          <w:szCs w:val="28"/>
        </w:rPr>
        <w:t>Методика игры:</w:t>
      </w:r>
      <w:r w:rsidR="004F6EEF" w:rsidRPr="009C7073">
        <w:rPr>
          <w:rFonts w:ascii="Arial" w:eastAsia="Times New Roman" w:hAnsi="Arial" w:cs="Arial"/>
          <w:sz w:val="18"/>
        </w:rPr>
        <w:t xml:space="preserve"> </w:t>
      </w:r>
      <w:r w:rsidR="004F6EEF" w:rsidRPr="009C7073">
        <w:rPr>
          <w:rFonts w:ascii="Times New Roman" w:eastAsia="Times New Roman" w:hAnsi="Times New Roman" w:cs="Times New Roman"/>
          <w:sz w:val="28"/>
          <w:szCs w:val="28"/>
        </w:rPr>
        <w:t>На столе перед ребёнком раскладываются в беспорядке 10-12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</w:r>
    </w:p>
    <w:p w:rsidR="0016042A" w:rsidRPr="009C7073" w:rsidRDefault="0016042A" w:rsidP="00C817CF">
      <w:pPr>
        <w:shd w:val="clear" w:color="auto" w:fill="FFFFFF"/>
        <w:spacing w:before="94" w:line="360" w:lineRule="auto"/>
        <w:rPr>
          <w:rFonts w:ascii="Arial" w:eastAsia="Times New Roman" w:hAnsi="Arial" w:cs="Arial"/>
          <w:sz w:val="18"/>
          <w:szCs w:val="18"/>
        </w:rPr>
      </w:pPr>
    </w:p>
    <w:p w:rsidR="008625C6" w:rsidRPr="00CC060A" w:rsidRDefault="008625C6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C0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Дидактическая игра «Сосчитай и подбери цифру»</w:t>
      </w:r>
    </w:p>
    <w:p w:rsidR="00CC060A" w:rsidRPr="00CC060A" w:rsidRDefault="00CC060A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дидактической игры: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 xml:space="preserve"> Расширение и углубление представлений детей о количестве предметов и счете. </w:t>
      </w:r>
    </w:p>
    <w:p w:rsidR="00CC060A" w:rsidRPr="00CC060A" w:rsidRDefault="00CC060A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 xml:space="preserve"> Учить пересчитывать предметы, называя итоговое число. Закреплять знания цифр, соотносить их с числом предметов. </w:t>
      </w:r>
    </w:p>
    <w:p w:rsidR="00CC060A" w:rsidRPr="00CC060A" w:rsidRDefault="00BB30B4" w:rsidP="00BB30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sz w:val="28"/>
          <w:szCs w:val="28"/>
        </w:rPr>
        <w:t>Методика игры: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>Ребенку даются карточки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EFE" w:rsidRPr="00CC060A">
        <w:rPr>
          <w:rFonts w:ascii="Times New Roman" w:eastAsia="Times New Roman" w:hAnsi="Times New Roman" w:cs="Times New Roman"/>
          <w:sz w:val="28"/>
          <w:szCs w:val="28"/>
        </w:rPr>
        <w:t>с разным количеством предметов, внизу карточки - цифры</w:t>
      </w:r>
      <w:r w:rsidR="00302EFE" w:rsidRPr="009C7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>и он должен сосчитать</w:t>
      </w:r>
      <w:r w:rsidRPr="009C70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7073">
        <w:rPr>
          <w:rFonts w:ascii="Times New Roman" w:eastAsia="Times New Roman" w:hAnsi="Times New Roman" w:cs="Times New Roman"/>
          <w:sz w:val="28"/>
          <w:szCs w:val="28"/>
        </w:rPr>
        <w:t xml:space="preserve">и подобрать </w:t>
      </w:r>
      <w:r w:rsidR="00CC060A" w:rsidRPr="00CC060A">
        <w:rPr>
          <w:rFonts w:ascii="Times New Roman" w:eastAsia="Times New Roman" w:hAnsi="Times New Roman" w:cs="Times New Roman"/>
          <w:sz w:val="28"/>
          <w:szCs w:val="28"/>
        </w:rPr>
        <w:t xml:space="preserve"> нужную цифру. </w:t>
      </w:r>
    </w:p>
    <w:p w:rsidR="00BB30B4" w:rsidRPr="009C7073" w:rsidRDefault="00BB30B4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6042A" w:rsidRPr="009C7073" w:rsidRDefault="0016042A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44569" w:rsidRPr="009C7073" w:rsidRDefault="00344EA8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Дидактическая игра «Подбери цифру» </w:t>
      </w:r>
    </w:p>
    <w:p w:rsidR="00A44569" w:rsidRPr="00CC060A" w:rsidRDefault="00A44569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дидактической игры:</w:t>
      </w:r>
      <w:r w:rsidRPr="00CC060A">
        <w:rPr>
          <w:rFonts w:ascii="Times New Roman" w:eastAsia="Times New Roman" w:hAnsi="Times New Roman" w:cs="Times New Roman"/>
          <w:sz w:val="28"/>
          <w:szCs w:val="28"/>
        </w:rPr>
        <w:t xml:space="preserve"> Расширение и углубление представлений детей о количестве  и счете. </w:t>
      </w:r>
    </w:p>
    <w:p w:rsidR="00344EA8" w:rsidRPr="00344EA8" w:rsidRDefault="00344EA8" w:rsidP="00125C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125C20" w:rsidRPr="009C70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 xml:space="preserve"> Упражнять детей в отсчитывании и счете в пределах"10".</w:t>
      </w:r>
      <w:r w:rsidR="00125C20" w:rsidRPr="009C70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 xml:space="preserve">Учить соотносить количество предметов с цифрой. </w:t>
      </w:r>
      <w:r w:rsidR="00125C20" w:rsidRPr="009C70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 xml:space="preserve">Упражнять в знании цифр от"1"до "10". Развивать внимание и мышление. </w:t>
      </w:r>
    </w:p>
    <w:p w:rsidR="00344EA8" w:rsidRPr="00344EA8" w:rsidRDefault="00344EA8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b/>
          <w:sz w:val="28"/>
          <w:szCs w:val="28"/>
        </w:rPr>
        <w:t>Методика игры:</w:t>
      </w:r>
    </w:p>
    <w:p w:rsidR="00344EA8" w:rsidRPr="00344EA8" w:rsidRDefault="00344EA8" w:rsidP="00A44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EA8">
        <w:rPr>
          <w:rFonts w:ascii="Times New Roman" w:eastAsia="Times New Roman" w:hAnsi="Times New Roman" w:cs="Times New Roman"/>
          <w:sz w:val="28"/>
          <w:szCs w:val="28"/>
        </w:rPr>
        <w:t>Ребенку даются карточки с цифрами и</w:t>
      </w:r>
      <w:r w:rsidR="00302EFE" w:rsidRPr="009C7073">
        <w:rPr>
          <w:rFonts w:ascii="Times New Roman" w:eastAsia="Times New Roman" w:hAnsi="Times New Roman" w:cs="Times New Roman"/>
          <w:sz w:val="28"/>
          <w:szCs w:val="28"/>
        </w:rPr>
        <w:t xml:space="preserve"> карточки с кружочками,</w:t>
      </w:r>
      <w:r w:rsidRPr="00344EA8">
        <w:rPr>
          <w:rFonts w:ascii="Times New Roman" w:eastAsia="Times New Roman" w:hAnsi="Times New Roman" w:cs="Times New Roman"/>
          <w:sz w:val="28"/>
          <w:szCs w:val="28"/>
        </w:rPr>
        <w:t xml:space="preserve"> он должен подобрать (т. е сосчитать) на другой карточки кружочки и подобрать правильный вариант. Если ребенок выполнил правильно, то на обратной стороне сложится сюжетная картинка-это самоконтроль, значит ребенок справился с поставленной задачей. </w:t>
      </w:r>
    </w:p>
    <w:p w:rsidR="00344EA8" w:rsidRPr="00344EA8" w:rsidRDefault="00344EA8" w:rsidP="00344EA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344EA8" w:rsidRPr="00344EA8" w:rsidRDefault="00344EA8" w:rsidP="00344EA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344EA8" w:rsidRPr="00344EA8" w:rsidRDefault="00344EA8" w:rsidP="00344EA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B03A5F" w:rsidRDefault="00B03A5F">
      <w:pPr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br w:type="page"/>
      </w:r>
    </w:p>
    <w:p w:rsidR="00B03A5F" w:rsidRDefault="00B03A5F" w:rsidP="00344EA8">
      <w:pPr>
        <w:spacing w:after="0" w:line="240" w:lineRule="auto"/>
        <w:rPr>
          <w:rFonts w:ascii="Arial" w:eastAsia="Times New Roman" w:hAnsi="Arial" w:cs="Arial"/>
          <w:sz w:val="25"/>
          <w:szCs w:val="25"/>
        </w:rPr>
        <w:sectPr w:rsidR="00B03A5F" w:rsidSect="006F0CF7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344EA8" w:rsidRPr="00344EA8" w:rsidRDefault="00344EA8" w:rsidP="00FC3F41">
      <w:pPr>
        <w:jc w:val="center"/>
        <w:rPr>
          <w:rFonts w:ascii="Arial" w:eastAsia="Times New Roman" w:hAnsi="Arial" w:cs="Arial"/>
          <w:sz w:val="25"/>
          <w:szCs w:val="25"/>
        </w:rPr>
      </w:pPr>
    </w:p>
    <w:sectPr w:rsidR="00344EA8" w:rsidRPr="00344EA8" w:rsidSect="00B03A5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4D9" w:rsidRDefault="007C44D9" w:rsidP="00090327">
      <w:pPr>
        <w:spacing w:after="0" w:line="240" w:lineRule="auto"/>
      </w:pPr>
      <w:r>
        <w:separator/>
      </w:r>
    </w:p>
  </w:endnote>
  <w:endnote w:type="continuationSeparator" w:id="1">
    <w:p w:rsidR="007C44D9" w:rsidRDefault="007C44D9" w:rsidP="0009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3540"/>
    </w:sdtPr>
    <w:sdtContent>
      <w:p w:rsidR="00090327" w:rsidRDefault="00221672">
        <w:pPr>
          <w:pStyle w:val="ac"/>
          <w:jc w:val="center"/>
        </w:pPr>
        <w:fldSimple w:instr=" PAGE   \* MERGEFORMAT ">
          <w:r w:rsidR="003377BC">
            <w:rPr>
              <w:noProof/>
            </w:rPr>
            <w:t>2</w:t>
          </w:r>
        </w:fldSimple>
      </w:p>
    </w:sdtContent>
  </w:sdt>
  <w:p w:rsidR="00090327" w:rsidRDefault="000903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4D9" w:rsidRDefault="007C44D9" w:rsidP="00090327">
      <w:pPr>
        <w:spacing w:after="0" w:line="240" w:lineRule="auto"/>
      </w:pPr>
      <w:r>
        <w:separator/>
      </w:r>
    </w:p>
  </w:footnote>
  <w:footnote w:type="continuationSeparator" w:id="1">
    <w:p w:rsidR="007C44D9" w:rsidRDefault="007C44D9" w:rsidP="0009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D06"/>
    <w:multiLevelType w:val="hybridMultilevel"/>
    <w:tmpl w:val="C896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12E5"/>
    <w:multiLevelType w:val="multilevel"/>
    <w:tmpl w:val="1E26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C21DA"/>
    <w:multiLevelType w:val="multilevel"/>
    <w:tmpl w:val="CA16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82758"/>
    <w:multiLevelType w:val="hybridMultilevel"/>
    <w:tmpl w:val="30C8C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46315"/>
    <w:multiLevelType w:val="hybridMultilevel"/>
    <w:tmpl w:val="40B49D14"/>
    <w:lvl w:ilvl="0" w:tplc="2E0271D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39616C2C"/>
    <w:multiLevelType w:val="multilevel"/>
    <w:tmpl w:val="4470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C4892"/>
    <w:multiLevelType w:val="hybridMultilevel"/>
    <w:tmpl w:val="34B43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B7B6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E7D23"/>
    <w:multiLevelType w:val="multilevel"/>
    <w:tmpl w:val="7E6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B3DC8"/>
    <w:multiLevelType w:val="multilevel"/>
    <w:tmpl w:val="E04E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737C8B"/>
    <w:multiLevelType w:val="multilevel"/>
    <w:tmpl w:val="7DB0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79D0"/>
    <w:rsid w:val="00010258"/>
    <w:rsid w:val="0001049E"/>
    <w:rsid w:val="0001338E"/>
    <w:rsid w:val="00033D62"/>
    <w:rsid w:val="00033DF8"/>
    <w:rsid w:val="00040C3B"/>
    <w:rsid w:val="000439E2"/>
    <w:rsid w:val="00051361"/>
    <w:rsid w:val="00062571"/>
    <w:rsid w:val="00081762"/>
    <w:rsid w:val="00090327"/>
    <w:rsid w:val="000B48A2"/>
    <w:rsid w:val="000F132F"/>
    <w:rsid w:val="00125C20"/>
    <w:rsid w:val="0013046C"/>
    <w:rsid w:val="001407C1"/>
    <w:rsid w:val="001466EF"/>
    <w:rsid w:val="00151162"/>
    <w:rsid w:val="0016005C"/>
    <w:rsid w:val="0016042A"/>
    <w:rsid w:val="00161D02"/>
    <w:rsid w:val="00184930"/>
    <w:rsid w:val="00184B63"/>
    <w:rsid w:val="001B1343"/>
    <w:rsid w:val="001D298D"/>
    <w:rsid w:val="001F6F93"/>
    <w:rsid w:val="002041C2"/>
    <w:rsid w:val="00205F7C"/>
    <w:rsid w:val="00221672"/>
    <w:rsid w:val="00240D67"/>
    <w:rsid w:val="00296F17"/>
    <w:rsid w:val="002A4FF7"/>
    <w:rsid w:val="002B7385"/>
    <w:rsid w:val="002C0C68"/>
    <w:rsid w:val="002D11FE"/>
    <w:rsid w:val="002F6F31"/>
    <w:rsid w:val="00302EFE"/>
    <w:rsid w:val="00320F80"/>
    <w:rsid w:val="00327D2D"/>
    <w:rsid w:val="0033327F"/>
    <w:rsid w:val="003377BC"/>
    <w:rsid w:val="00344EA8"/>
    <w:rsid w:val="0037656E"/>
    <w:rsid w:val="003A0837"/>
    <w:rsid w:val="003A79D0"/>
    <w:rsid w:val="003B01F1"/>
    <w:rsid w:val="003E1D84"/>
    <w:rsid w:val="00410EB1"/>
    <w:rsid w:val="00416117"/>
    <w:rsid w:val="0043758C"/>
    <w:rsid w:val="00454577"/>
    <w:rsid w:val="0046507B"/>
    <w:rsid w:val="004A7EB8"/>
    <w:rsid w:val="004C785F"/>
    <w:rsid w:val="004D1FB4"/>
    <w:rsid w:val="004F6EEF"/>
    <w:rsid w:val="00506781"/>
    <w:rsid w:val="00511594"/>
    <w:rsid w:val="005138B6"/>
    <w:rsid w:val="005325C5"/>
    <w:rsid w:val="0057147D"/>
    <w:rsid w:val="00577F67"/>
    <w:rsid w:val="005903F2"/>
    <w:rsid w:val="005A2BA3"/>
    <w:rsid w:val="005C1F77"/>
    <w:rsid w:val="00601F6E"/>
    <w:rsid w:val="006056D5"/>
    <w:rsid w:val="00617AD2"/>
    <w:rsid w:val="00644535"/>
    <w:rsid w:val="00664EF0"/>
    <w:rsid w:val="00684803"/>
    <w:rsid w:val="006B2260"/>
    <w:rsid w:val="006F0CF7"/>
    <w:rsid w:val="0070275C"/>
    <w:rsid w:val="00731302"/>
    <w:rsid w:val="007B0E1D"/>
    <w:rsid w:val="007C44D9"/>
    <w:rsid w:val="0080040D"/>
    <w:rsid w:val="00841534"/>
    <w:rsid w:val="00856960"/>
    <w:rsid w:val="008625C6"/>
    <w:rsid w:val="00895C32"/>
    <w:rsid w:val="008C3881"/>
    <w:rsid w:val="008E54AF"/>
    <w:rsid w:val="00920B06"/>
    <w:rsid w:val="009403BA"/>
    <w:rsid w:val="0097322F"/>
    <w:rsid w:val="009A3B1C"/>
    <w:rsid w:val="009C7073"/>
    <w:rsid w:val="009D292A"/>
    <w:rsid w:val="009E242F"/>
    <w:rsid w:val="009E76E2"/>
    <w:rsid w:val="009F72DE"/>
    <w:rsid w:val="00A275B4"/>
    <w:rsid w:val="00A44569"/>
    <w:rsid w:val="00A45655"/>
    <w:rsid w:val="00A97BF3"/>
    <w:rsid w:val="00AC610A"/>
    <w:rsid w:val="00AD2DE3"/>
    <w:rsid w:val="00AF6A79"/>
    <w:rsid w:val="00B03A5F"/>
    <w:rsid w:val="00B135F5"/>
    <w:rsid w:val="00B218B2"/>
    <w:rsid w:val="00B4093A"/>
    <w:rsid w:val="00B4726A"/>
    <w:rsid w:val="00B535B1"/>
    <w:rsid w:val="00B5500E"/>
    <w:rsid w:val="00B557AC"/>
    <w:rsid w:val="00BA2389"/>
    <w:rsid w:val="00BB30B4"/>
    <w:rsid w:val="00BB5DA0"/>
    <w:rsid w:val="00C07CE4"/>
    <w:rsid w:val="00C2583D"/>
    <w:rsid w:val="00C31CFA"/>
    <w:rsid w:val="00C653A8"/>
    <w:rsid w:val="00C817CF"/>
    <w:rsid w:val="00C878FD"/>
    <w:rsid w:val="00C96FD6"/>
    <w:rsid w:val="00CA47BE"/>
    <w:rsid w:val="00CA78B2"/>
    <w:rsid w:val="00CC060A"/>
    <w:rsid w:val="00CC3561"/>
    <w:rsid w:val="00CF3886"/>
    <w:rsid w:val="00D309A4"/>
    <w:rsid w:val="00D322E7"/>
    <w:rsid w:val="00D37A9E"/>
    <w:rsid w:val="00D76EE7"/>
    <w:rsid w:val="00D83380"/>
    <w:rsid w:val="00D873E7"/>
    <w:rsid w:val="00D93536"/>
    <w:rsid w:val="00DA1637"/>
    <w:rsid w:val="00DA2181"/>
    <w:rsid w:val="00DD71B3"/>
    <w:rsid w:val="00E013CF"/>
    <w:rsid w:val="00E144B8"/>
    <w:rsid w:val="00E23E08"/>
    <w:rsid w:val="00E35239"/>
    <w:rsid w:val="00E35A59"/>
    <w:rsid w:val="00E476C1"/>
    <w:rsid w:val="00E53465"/>
    <w:rsid w:val="00E57494"/>
    <w:rsid w:val="00E6113B"/>
    <w:rsid w:val="00F03132"/>
    <w:rsid w:val="00F3175C"/>
    <w:rsid w:val="00F57A1D"/>
    <w:rsid w:val="00FC3F41"/>
    <w:rsid w:val="00FD4E53"/>
    <w:rsid w:val="00FF3FF0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7C"/>
  </w:style>
  <w:style w:type="paragraph" w:styleId="1">
    <w:name w:val="heading 1"/>
    <w:basedOn w:val="a"/>
    <w:link w:val="10"/>
    <w:uiPriority w:val="9"/>
    <w:qFormat/>
    <w:rsid w:val="00CC0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A79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A79D0"/>
  </w:style>
  <w:style w:type="paragraph" w:styleId="a3">
    <w:name w:val="Normal (Web)"/>
    <w:basedOn w:val="a"/>
    <w:uiPriority w:val="99"/>
    <w:unhideWhenUsed/>
    <w:rsid w:val="00184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40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D71B3"/>
    <w:pPr>
      <w:ind w:left="720"/>
      <w:contextualSpacing/>
    </w:pPr>
  </w:style>
  <w:style w:type="character" w:styleId="a6">
    <w:name w:val="Strong"/>
    <w:basedOn w:val="a0"/>
    <w:uiPriority w:val="22"/>
    <w:qFormat/>
    <w:rsid w:val="00CC06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060A"/>
    <w:rPr>
      <w:rFonts w:ascii="Times New Roman" w:eastAsia="Times New Roman" w:hAnsi="Times New Roman" w:cs="Times New Roman"/>
      <w:b/>
      <w:bCs/>
      <w:kern w:val="36"/>
      <w:sz w:val="39"/>
      <w:szCs w:val="39"/>
    </w:rPr>
  </w:style>
  <w:style w:type="paragraph" w:styleId="a7">
    <w:name w:val="Balloon Text"/>
    <w:basedOn w:val="a"/>
    <w:link w:val="a8"/>
    <w:uiPriority w:val="99"/>
    <w:semiHidden/>
    <w:unhideWhenUsed/>
    <w:rsid w:val="00CC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60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3A08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090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0327"/>
  </w:style>
  <w:style w:type="paragraph" w:styleId="ac">
    <w:name w:val="footer"/>
    <w:basedOn w:val="a"/>
    <w:link w:val="ad"/>
    <w:uiPriority w:val="99"/>
    <w:unhideWhenUsed/>
    <w:rsid w:val="00090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0327"/>
  </w:style>
  <w:style w:type="character" w:customStyle="1" w:styleId="c4">
    <w:name w:val="c4"/>
    <w:basedOn w:val="a0"/>
    <w:rsid w:val="004F6EEF"/>
  </w:style>
  <w:style w:type="paragraph" w:customStyle="1" w:styleId="c1">
    <w:name w:val="c1"/>
    <w:basedOn w:val="a"/>
    <w:rsid w:val="004F6EEF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40D6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246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0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1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3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99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7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78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907914">
                                                          <w:marLeft w:val="157"/>
                                                          <w:marRight w:val="15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679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910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876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049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162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299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291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76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0636">
                          <w:marLeft w:val="78"/>
                          <w:marRight w:val="7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46318">
                          <w:marLeft w:val="78"/>
                          <w:marRight w:val="7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1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9487">
                          <w:marLeft w:val="78"/>
                          <w:marRight w:val="7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1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6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57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84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4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Белякова</dc:creator>
  <cp:lastModifiedBy>LENOVO</cp:lastModifiedBy>
  <cp:revision>3</cp:revision>
  <dcterms:created xsi:type="dcterms:W3CDTF">2025-12-02T05:13:00Z</dcterms:created>
  <dcterms:modified xsi:type="dcterms:W3CDTF">2026-04-27T04:41:00Z</dcterms:modified>
</cp:coreProperties>
</file>